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09C" w:rsidRPr="004F5B6B" w:rsidRDefault="009C7BBB" w:rsidP="004E04CA">
      <w:pPr>
        <w:ind w:left="720" w:hanging="360"/>
        <w:rPr>
          <w:rFonts w:ascii="Calibri" w:hAnsi="Calibri" w:cs="Calibri"/>
          <w:b/>
          <w:sz w:val="28"/>
        </w:rPr>
      </w:pPr>
      <w:r w:rsidRPr="004F5B6B">
        <w:rPr>
          <w:rFonts w:ascii="Calibri" w:hAnsi="Calibri" w:cs="Calibri"/>
          <w:b/>
          <w:sz w:val="28"/>
        </w:rPr>
        <w:t>RTOWG conference call</w:t>
      </w:r>
    </w:p>
    <w:p w:rsidR="009C7BBB" w:rsidRPr="004F5B6B" w:rsidRDefault="009C7BBB" w:rsidP="009C7BBB">
      <w:pPr>
        <w:ind w:left="720" w:hanging="360"/>
        <w:rPr>
          <w:rFonts w:ascii="Calibri" w:hAnsi="Calibri" w:cs="Calibri"/>
          <w:b/>
        </w:rPr>
      </w:pPr>
      <w:r w:rsidRPr="004F5B6B">
        <w:rPr>
          <w:rFonts w:ascii="Calibri" w:hAnsi="Calibri" w:cs="Calibri"/>
          <w:b/>
        </w:rPr>
        <w:t>January 22, 2020</w:t>
      </w:r>
      <w:bookmarkStart w:id="0" w:name="_GoBack"/>
      <w:bookmarkEnd w:id="0"/>
    </w:p>
    <w:p w:rsidR="009C7BBB" w:rsidRPr="004F5B6B" w:rsidRDefault="009C7BBB" w:rsidP="009C7BBB">
      <w:pPr>
        <w:ind w:left="720" w:hanging="360"/>
        <w:rPr>
          <w:rFonts w:ascii="Calibri" w:hAnsi="Calibri" w:cs="Calibri"/>
          <w:b/>
        </w:rPr>
      </w:pPr>
      <w:r w:rsidRPr="004F5B6B">
        <w:rPr>
          <w:rFonts w:ascii="Calibri" w:hAnsi="Calibri" w:cs="Calibri"/>
          <w:b/>
        </w:rPr>
        <w:t>Attendees:</w:t>
      </w:r>
    </w:p>
    <w:tbl>
      <w:tblPr>
        <w:tblW w:w="52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2074"/>
      </w:tblGrid>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 xml:space="preserve">Bob </w:t>
            </w:r>
            <w:proofErr w:type="spellStart"/>
            <w:r w:rsidRPr="004F5B6B">
              <w:rPr>
                <w:rFonts w:ascii="Calibri" w:eastAsia="Times New Roman" w:hAnsi="Calibri" w:cs="Calibri"/>
                <w:color w:val="000000"/>
              </w:rPr>
              <w:t>Kotchenruther</w:t>
            </w:r>
            <w:proofErr w:type="spellEnd"/>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EPA Region 10</w:t>
            </w:r>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Brandon McGuire</w:t>
            </w:r>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MT DEQ</w:t>
            </w:r>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 xml:space="preserve">Brian </w:t>
            </w:r>
            <w:proofErr w:type="spellStart"/>
            <w:r w:rsidRPr="004F5B6B">
              <w:rPr>
                <w:rFonts w:ascii="Calibri" w:eastAsia="Times New Roman" w:hAnsi="Calibri" w:cs="Calibri"/>
                <w:color w:val="000000"/>
              </w:rPr>
              <w:t>Timin</w:t>
            </w:r>
            <w:proofErr w:type="spellEnd"/>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EPA OAQPS</w:t>
            </w:r>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David Stroh</w:t>
            </w:r>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North Dakota</w:t>
            </w:r>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proofErr w:type="spellStart"/>
            <w:r w:rsidRPr="004F5B6B">
              <w:rPr>
                <w:rFonts w:ascii="Calibri" w:eastAsia="Times New Roman" w:hAnsi="Calibri" w:cs="Calibri"/>
                <w:color w:val="000000"/>
              </w:rPr>
              <w:t>Farren</w:t>
            </w:r>
            <w:proofErr w:type="spellEnd"/>
            <w:r w:rsidRPr="004F5B6B">
              <w:rPr>
                <w:rFonts w:ascii="Calibri" w:eastAsia="Times New Roman" w:hAnsi="Calibri" w:cs="Calibri"/>
                <w:color w:val="000000"/>
              </w:rPr>
              <w:t xml:space="preserve"> Herron-Thorpe</w:t>
            </w:r>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WA DoE</w:t>
            </w:r>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 xml:space="preserve">Gail </w:t>
            </w:r>
            <w:proofErr w:type="spellStart"/>
            <w:r w:rsidRPr="004F5B6B">
              <w:rPr>
                <w:rFonts w:ascii="Calibri" w:eastAsia="Times New Roman" w:hAnsi="Calibri" w:cs="Calibri"/>
                <w:color w:val="000000"/>
              </w:rPr>
              <w:t>Tonnesen</w:t>
            </w:r>
            <w:proofErr w:type="spellEnd"/>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EPA Region 8</w:t>
            </w:r>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 xml:space="preserve">Jeremy </w:t>
            </w:r>
            <w:proofErr w:type="spellStart"/>
            <w:r w:rsidRPr="004F5B6B">
              <w:rPr>
                <w:rFonts w:ascii="Calibri" w:eastAsia="Times New Roman" w:hAnsi="Calibri" w:cs="Calibri"/>
                <w:color w:val="000000"/>
              </w:rPr>
              <w:t>Avise</w:t>
            </w:r>
            <w:proofErr w:type="spellEnd"/>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CARB</w:t>
            </w:r>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 xml:space="preserve">Ken </w:t>
            </w:r>
            <w:proofErr w:type="spellStart"/>
            <w:r w:rsidRPr="004F5B6B">
              <w:rPr>
                <w:rFonts w:ascii="Calibri" w:eastAsia="Times New Roman" w:hAnsi="Calibri" w:cs="Calibri"/>
                <w:color w:val="000000"/>
              </w:rPr>
              <w:t>Rairigh</w:t>
            </w:r>
            <w:proofErr w:type="spellEnd"/>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WY DEQ</w:t>
            </w:r>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Kevin Briggs</w:t>
            </w:r>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CO APCD</w:t>
            </w:r>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Marco Rodriguez</w:t>
            </w:r>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Ramboll</w:t>
            </w:r>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Mark Hixson</w:t>
            </w:r>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CARB</w:t>
            </w:r>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Mark Jones</w:t>
            </w:r>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NM AQB</w:t>
            </w:r>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Mike Barna</w:t>
            </w:r>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NPS</w:t>
            </w:r>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Pat Brewer</w:t>
            </w:r>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proofErr w:type="spellStart"/>
            <w:r w:rsidRPr="004F5B6B">
              <w:rPr>
                <w:rFonts w:ascii="Calibri" w:eastAsia="Times New Roman" w:hAnsi="Calibri" w:cs="Calibri"/>
                <w:color w:val="000000"/>
              </w:rPr>
              <w:t>PFBrewerConsulting</w:t>
            </w:r>
            <w:proofErr w:type="spellEnd"/>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Phil Allen</w:t>
            </w:r>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OR DEQ</w:t>
            </w:r>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Ralph Morris</w:t>
            </w:r>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Ramboll</w:t>
            </w:r>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 xml:space="preserve">Rebecca </w:t>
            </w:r>
            <w:proofErr w:type="spellStart"/>
            <w:r w:rsidRPr="004F5B6B">
              <w:rPr>
                <w:rFonts w:ascii="Calibri" w:eastAsia="Times New Roman" w:hAnsi="Calibri" w:cs="Calibri"/>
                <w:color w:val="000000"/>
              </w:rPr>
              <w:t>Matichuk</w:t>
            </w:r>
            <w:proofErr w:type="spellEnd"/>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EPA Region 8</w:t>
            </w:r>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 xml:space="preserve">Rene </w:t>
            </w:r>
            <w:proofErr w:type="spellStart"/>
            <w:r w:rsidRPr="004F5B6B">
              <w:rPr>
                <w:rFonts w:ascii="Calibri" w:eastAsia="Times New Roman" w:hAnsi="Calibri" w:cs="Calibri"/>
                <w:color w:val="000000"/>
              </w:rPr>
              <w:t>Nsanzineza</w:t>
            </w:r>
            <w:proofErr w:type="spellEnd"/>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AZ DEQ</w:t>
            </w:r>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Rong Li</w:t>
            </w:r>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ID DEQ</w:t>
            </w:r>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Ryan McCammon</w:t>
            </w:r>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WY BLM</w:t>
            </w:r>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 xml:space="preserve">Scott </w:t>
            </w:r>
            <w:proofErr w:type="spellStart"/>
            <w:r w:rsidRPr="004F5B6B">
              <w:rPr>
                <w:rFonts w:ascii="Calibri" w:eastAsia="Times New Roman" w:hAnsi="Calibri" w:cs="Calibri"/>
                <w:color w:val="000000"/>
              </w:rPr>
              <w:t>Speckart</w:t>
            </w:r>
            <w:proofErr w:type="spellEnd"/>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NV AQB</w:t>
            </w:r>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 xml:space="preserve">Ted </w:t>
            </w:r>
            <w:proofErr w:type="spellStart"/>
            <w:r w:rsidRPr="004F5B6B">
              <w:rPr>
                <w:rFonts w:ascii="Calibri" w:eastAsia="Times New Roman" w:hAnsi="Calibri" w:cs="Calibri"/>
                <w:color w:val="000000"/>
              </w:rPr>
              <w:t>Friesner</w:t>
            </w:r>
            <w:proofErr w:type="spellEnd"/>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CIRA-IWDW/TSS2</w:t>
            </w:r>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proofErr w:type="spellStart"/>
            <w:r w:rsidRPr="004F5B6B">
              <w:rPr>
                <w:rFonts w:ascii="Calibri" w:eastAsia="Times New Roman" w:hAnsi="Calibri" w:cs="Calibri"/>
                <w:color w:val="000000"/>
              </w:rPr>
              <w:t>Tejas</w:t>
            </w:r>
            <w:proofErr w:type="spellEnd"/>
            <w:r w:rsidRPr="004F5B6B">
              <w:rPr>
                <w:rFonts w:ascii="Calibri" w:eastAsia="Times New Roman" w:hAnsi="Calibri" w:cs="Calibri"/>
                <w:color w:val="000000"/>
              </w:rPr>
              <w:t xml:space="preserve"> Shah</w:t>
            </w:r>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Ramboll</w:t>
            </w:r>
          </w:p>
        </w:tc>
      </w:tr>
      <w:tr w:rsidR="00D817DD" w:rsidRPr="004F5B6B" w:rsidTr="009C7BBB">
        <w:trPr>
          <w:trHeight w:val="300"/>
        </w:trPr>
        <w:tc>
          <w:tcPr>
            <w:tcW w:w="3160"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Tom Moore</w:t>
            </w:r>
          </w:p>
        </w:tc>
        <w:tc>
          <w:tcPr>
            <w:tcW w:w="2074" w:type="dxa"/>
            <w:shd w:val="clear" w:color="auto" w:fill="auto"/>
            <w:noWrap/>
            <w:vAlign w:val="bottom"/>
            <w:hideMark/>
          </w:tcPr>
          <w:p w:rsidR="00D817DD" w:rsidRPr="004F5B6B" w:rsidRDefault="00D817DD" w:rsidP="00D817DD">
            <w:pPr>
              <w:spacing w:after="0" w:line="240" w:lineRule="auto"/>
              <w:rPr>
                <w:rFonts w:ascii="Calibri" w:eastAsia="Times New Roman" w:hAnsi="Calibri" w:cs="Calibri"/>
                <w:color w:val="000000"/>
              </w:rPr>
            </w:pPr>
            <w:r w:rsidRPr="004F5B6B">
              <w:rPr>
                <w:rFonts w:ascii="Calibri" w:eastAsia="Times New Roman" w:hAnsi="Calibri" w:cs="Calibri"/>
                <w:color w:val="000000"/>
              </w:rPr>
              <w:t>WRAP</w:t>
            </w:r>
          </w:p>
        </w:tc>
      </w:tr>
    </w:tbl>
    <w:p w:rsidR="00D817DD" w:rsidRPr="004F5B6B" w:rsidRDefault="00D817DD" w:rsidP="004E04CA">
      <w:pPr>
        <w:ind w:left="720" w:hanging="360"/>
        <w:rPr>
          <w:rFonts w:ascii="Calibri" w:hAnsi="Calibri" w:cs="Calibri"/>
          <w:b/>
        </w:rPr>
      </w:pPr>
    </w:p>
    <w:p w:rsidR="00D817DD" w:rsidRPr="004F5B6B" w:rsidRDefault="009C7BBB" w:rsidP="004E04CA">
      <w:pPr>
        <w:ind w:left="720" w:hanging="360"/>
        <w:rPr>
          <w:rFonts w:ascii="Calibri" w:hAnsi="Calibri" w:cs="Calibri"/>
          <w:b/>
        </w:rPr>
      </w:pPr>
      <w:r w:rsidRPr="004F5B6B">
        <w:rPr>
          <w:rFonts w:ascii="Calibri" w:hAnsi="Calibri" w:cs="Calibri"/>
          <w:b/>
        </w:rPr>
        <w:t>Welcome/agenda review/roll call/notetaking – Mike, Gail, Kevin</w:t>
      </w:r>
    </w:p>
    <w:p w:rsidR="00F0509C" w:rsidRPr="004F5B6B" w:rsidRDefault="009C7BBB" w:rsidP="004E04CA">
      <w:pPr>
        <w:ind w:left="720" w:hanging="360"/>
        <w:rPr>
          <w:rFonts w:ascii="Calibri" w:hAnsi="Calibri" w:cs="Calibri"/>
          <w:b/>
        </w:rPr>
      </w:pPr>
      <w:r w:rsidRPr="004F5B6B">
        <w:rPr>
          <w:rFonts w:ascii="Calibri" w:hAnsi="Calibri" w:cs="Calibri"/>
          <w:b/>
        </w:rPr>
        <w:t xml:space="preserve">Model performance evaluation of </w:t>
      </w:r>
      <w:proofErr w:type="spellStart"/>
      <w:r w:rsidRPr="004F5B6B">
        <w:rPr>
          <w:rFonts w:ascii="Calibri" w:hAnsi="Calibri" w:cs="Calibri"/>
          <w:b/>
        </w:rPr>
        <w:t>CAMx</w:t>
      </w:r>
      <w:proofErr w:type="spellEnd"/>
      <w:r w:rsidRPr="004F5B6B">
        <w:rPr>
          <w:rFonts w:ascii="Calibri" w:hAnsi="Calibri" w:cs="Calibri"/>
          <w:b/>
        </w:rPr>
        <w:t xml:space="preserve"> 2014v2 presentation - Ralph Morris (Ramboll)</w:t>
      </w:r>
    </w:p>
    <w:p w:rsidR="006D6907" w:rsidRPr="004F5B6B" w:rsidRDefault="004E04CA" w:rsidP="004E04CA">
      <w:pPr>
        <w:pStyle w:val="ListParagraph"/>
        <w:numPr>
          <w:ilvl w:val="0"/>
          <w:numId w:val="1"/>
        </w:numPr>
        <w:rPr>
          <w:rFonts w:ascii="Calibri" w:hAnsi="Calibri" w:cs="Calibri"/>
        </w:rPr>
      </w:pPr>
      <w:r w:rsidRPr="004F5B6B">
        <w:rPr>
          <w:rFonts w:ascii="Calibri" w:hAnsi="Calibri" w:cs="Calibri"/>
        </w:rPr>
        <w:t>Comparison of v1 and v2 of 2014 base case</w:t>
      </w:r>
    </w:p>
    <w:p w:rsidR="004E04CA" w:rsidRPr="004F5B6B" w:rsidRDefault="004E04CA" w:rsidP="004E04CA">
      <w:pPr>
        <w:pStyle w:val="ListParagraph"/>
        <w:numPr>
          <w:ilvl w:val="0"/>
          <w:numId w:val="1"/>
        </w:numPr>
        <w:rPr>
          <w:rFonts w:ascii="Calibri" w:hAnsi="Calibri" w:cs="Calibri"/>
        </w:rPr>
      </w:pPr>
      <w:r w:rsidRPr="004F5B6B">
        <w:rPr>
          <w:rFonts w:ascii="Calibri" w:hAnsi="Calibri" w:cs="Calibri"/>
        </w:rPr>
        <w:t xml:space="preserve">Base case finished </w:t>
      </w:r>
      <w:proofErr w:type="spellStart"/>
      <w:r w:rsidRPr="004F5B6B">
        <w:rPr>
          <w:rFonts w:ascii="Calibri" w:hAnsi="Calibri" w:cs="Calibri"/>
        </w:rPr>
        <w:t>mid December</w:t>
      </w:r>
      <w:proofErr w:type="spellEnd"/>
      <w:r w:rsidRPr="004F5B6B">
        <w:rPr>
          <w:rFonts w:ascii="Calibri" w:hAnsi="Calibri" w:cs="Calibri"/>
        </w:rPr>
        <w:t xml:space="preserve">, but AMET </w:t>
      </w:r>
      <w:r w:rsidR="009C7BBB" w:rsidRPr="004F5B6B">
        <w:rPr>
          <w:rFonts w:ascii="Calibri" w:hAnsi="Calibri" w:cs="Calibri"/>
        </w:rPr>
        <w:t xml:space="preserve">(used for model evaluation) </w:t>
      </w:r>
      <w:r w:rsidRPr="004F5B6B">
        <w:rPr>
          <w:rFonts w:ascii="Calibri" w:hAnsi="Calibri" w:cs="Calibri"/>
        </w:rPr>
        <w:t>not working till early January</w:t>
      </w:r>
    </w:p>
    <w:p w:rsidR="004E04CA" w:rsidRPr="004F5B6B" w:rsidRDefault="004E04CA" w:rsidP="004E04CA">
      <w:pPr>
        <w:pStyle w:val="ListParagraph"/>
        <w:numPr>
          <w:ilvl w:val="0"/>
          <w:numId w:val="1"/>
        </w:numPr>
        <w:rPr>
          <w:rFonts w:ascii="Calibri" w:hAnsi="Calibri" w:cs="Calibri"/>
        </w:rPr>
      </w:pPr>
      <w:r w:rsidRPr="004F5B6B">
        <w:rPr>
          <w:rFonts w:ascii="Calibri" w:hAnsi="Calibri" w:cs="Calibri"/>
        </w:rPr>
        <w:t>Compare to EPA’s 2016 ‘beta prime’ simulation</w:t>
      </w:r>
    </w:p>
    <w:p w:rsidR="004E04CA" w:rsidRPr="004F5B6B" w:rsidRDefault="004E04CA" w:rsidP="004E04CA">
      <w:pPr>
        <w:pStyle w:val="ListParagraph"/>
        <w:numPr>
          <w:ilvl w:val="0"/>
          <w:numId w:val="1"/>
        </w:numPr>
        <w:rPr>
          <w:rFonts w:ascii="Calibri" w:hAnsi="Calibri" w:cs="Calibri"/>
        </w:rPr>
      </w:pPr>
      <w:proofErr w:type="spellStart"/>
      <w:r w:rsidRPr="004F5B6B">
        <w:rPr>
          <w:rFonts w:ascii="Calibri" w:hAnsi="Calibri" w:cs="Calibri"/>
        </w:rPr>
        <w:t>Cmaq</w:t>
      </w:r>
      <w:proofErr w:type="spellEnd"/>
      <w:r w:rsidRPr="004F5B6B">
        <w:rPr>
          <w:rFonts w:ascii="Calibri" w:hAnsi="Calibri" w:cs="Calibri"/>
        </w:rPr>
        <w:t xml:space="preserve"> simulations on hold – new version, bug fixes, slower</w:t>
      </w:r>
    </w:p>
    <w:p w:rsidR="004E04CA" w:rsidRPr="004F5B6B" w:rsidRDefault="009E3E99" w:rsidP="004E04CA">
      <w:pPr>
        <w:pStyle w:val="ListParagraph"/>
        <w:numPr>
          <w:ilvl w:val="0"/>
          <w:numId w:val="1"/>
        </w:numPr>
        <w:rPr>
          <w:rFonts w:ascii="Calibri" w:hAnsi="Calibri" w:cs="Calibri"/>
        </w:rPr>
      </w:pPr>
      <w:r w:rsidRPr="004F5B6B">
        <w:rPr>
          <w:rFonts w:ascii="Calibri" w:hAnsi="Calibri" w:cs="Calibri"/>
        </w:rPr>
        <w:t xml:space="preserve">Winter </w:t>
      </w:r>
      <w:r w:rsidR="009C7BBB" w:rsidRPr="004F5B6B">
        <w:rPr>
          <w:rFonts w:ascii="Calibri" w:hAnsi="Calibri" w:cs="Calibri"/>
        </w:rPr>
        <w:t>s</w:t>
      </w:r>
      <w:r w:rsidR="004E04CA" w:rsidRPr="004F5B6B">
        <w:rPr>
          <w:rFonts w:ascii="Calibri" w:hAnsi="Calibri" w:cs="Calibri"/>
        </w:rPr>
        <w:t>ulfate performance significantly improved in the western US</w:t>
      </w:r>
    </w:p>
    <w:p w:rsidR="004E04CA" w:rsidRPr="004F5B6B" w:rsidRDefault="009E3E99" w:rsidP="004E04CA">
      <w:pPr>
        <w:pStyle w:val="ListParagraph"/>
        <w:numPr>
          <w:ilvl w:val="0"/>
          <w:numId w:val="1"/>
        </w:numPr>
        <w:rPr>
          <w:rFonts w:ascii="Calibri" w:hAnsi="Calibri" w:cs="Calibri"/>
        </w:rPr>
      </w:pPr>
      <w:r w:rsidRPr="004F5B6B">
        <w:rPr>
          <w:rFonts w:ascii="Calibri" w:hAnsi="Calibri" w:cs="Calibri"/>
        </w:rPr>
        <w:t>Nitrate performance not as good, as expected.  Overestimation in summer and underestimation in winter</w:t>
      </w:r>
    </w:p>
    <w:p w:rsidR="009E3E99" w:rsidRPr="004F5B6B" w:rsidRDefault="00026693" w:rsidP="004E04CA">
      <w:pPr>
        <w:pStyle w:val="ListParagraph"/>
        <w:numPr>
          <w:ilvl w:val="0"/>
          <w:numId w:val="1"/>
        </w:numPr>
        <w:rPr>
          <w:rFonts w:ascii="Calibri" w:hAnsi="Calibri" w:cs="Calibri"/>
        </w:rPr>
      </w:pPr>
      <w:r w:rsidRPr="004F5B6B">
        <w:rPr>
          <w:rFonts w:ascii="Calibri" w:hAnsi="Calibri" w:cs="Calibri"/>
        </w:rPr>
        <w:lastRenderedPageBreak/>
        <w:t>Ken asked about aq</w:t>
      </w:r>
      <w:r w:rsidR="004F5B6B" w:rsidRPr="004F5B6B">
        <w:rPr>
          <w:rFonts w:ascii="Calibri" w:hAnsi="Calibri" w:cs="Calibri"/>
        </w:rPr>
        <w:t>ueous</w:t>
      </w:r>
      <w:r w:rsidRPr="004F5B6B">
        <w:rPr>
          <w:rFonts w:ascii="Calibri" w:hAnsi="Calibri" w:cs="Calibri"/>
        </w:rPr>
        <w:t xml:space="preserve"> phase conversion</w:t>
      </w:r>
      <w:r w:rsidR="004F5B6B" w:rsidRPr="004F5B6B">
        <w:rPr>
          <w:rFonts w:ascii="Calibri" w:hAnsi="Calibri" w:cs="Calibri"/>
        </w:rPr>
        <w:t xml:space="preserve"> of sulfate, and if </w:t>
      </w:r>
      <w:proofErr w:type="gramStart"/>
      <w:r w:rsidR="004F5B6B" w:rsidRPr="004F5B6B">
        <w:rPr>
          <w:rFonts w:ascii="Calibri" w:hAnsi="Calibri" w:cs="Calibri"/>
        </w:rPr>
        <w:t>possible</w:t>
      </w:r>
      <w:proofErr w:type="gramEnd"/>
      <w:r w:rsidR="004F5B6B" w:rsidRPr="004F5B6B">
        <w:rPr>
          <w:rFonts w:ascii="Calibri" w:hAnsi="Calibri" w:cs="Calibri"/>
        </w:rPr>
        <w:t xml:space="preserve"> to evaluate cloud performance</w:t>
      </w:r>
    </w:p>
    <w:p w:rsidR="00026693" w:rsidRPr="004F5B6B" w:rsidRDefault="00026693" w:rsidP="004E04CA">
      <w:pPr>
        <w:pStyle w:val="ListParagraph"/>
        <w:numPr>
          <w:ilvl w:val="0"/>
          <w:numId w:val="1"/>
        </w:numPr>
        <w:rPr>
          <w:rFonts w:ascii="Calibri" w:hAnsi="Calibri" w:cs="Calibri"/>
        </w:rPr>
      </w:pPr>
      <w:r w:rsidRPr="004F5B6B">
        <w:rPr>
          <w:rFonts w:ascii="Calibri" w:hAnsi="Calibri" w:cs="Calibri"/>
        </w:rPr>
        <w:t>Tom asked if MID could be added to time series plots</w:t>
      </w:r>
    </w:p>
    <w:p w:rsidR="00026693" w:rsidRPr="004F5B6B" w:rsidRDefault="00026693" w:rsidP="004E04CA">
      <w:pPr>
        <w:pStyle w:val="ListParagraph"/>
        <w:numPr>
          <w:ilvl w:val="0"/>
          <w:numId w:val="1"/>
        </w:numPr>
        <w:rPr>
          <w:rFonts w:ascii="Calibri" w:hAnsi="Calibri" w:cs="Calibri"/>
        </w:rPr>
      </w:pPr>
      <w:proofErr w:type="spellStart"/>
      <w:r w:rsidRPr="004F5B6B">
        <w:rPr>
          <w:rFonts w:ascii="Calibri" w:hAnsi="Calibri" w:cs="Calibri"/>
        </w:rPr>
        <w:t>Farren</w:t>
      </w:r>
      <w:proofErr w:type="spellEnd"/>
      <w:r w:rsidRPr="004F5B6B">
        <w:rPr>
          <w:rFonts w:ascii="Calibri" w:hAnsi="Calibri" w:cs="Calibri"/>
        </w:rPr>
        <w:t xml:space="preserve"> stated that residential wood combustion could be contributing to poor nitrate performance at MORA</w:t>
      </w:r>
    </w:p>
    <w:p w:rsidR="00026693" w:rsidRPr="004F5B6B" w:rsidRDefault="00026693" w:rsidP="004E04CA">
      <w:pPr>
        <w:pStyle w:val="ListParagraph"/>
        <w:numPr>
          <w:ilvl w:val="0"/>
          <w:numId w:val="1"/>
        </w:numPr>
        <w:rPr>
          <w:rFonts w:ascii="Calibri" w:hAnsi="Calibri" w:cs="Calibri"/>
        </w:rPr>
      </w:pPr>
      <w:r w:rsidRPr="004F5B6B">
        <w:rPr>
          <w:rFonts w:ascii="Calibri" w:hAnsi="Calibri" w:cs="Calibri"/>
        </w:rPr>
        <w:t>Gail stated that ammonia emissions in the Cache Valley is a problem for Colorado Plateau sites</w:t>
      </w:r>
    </w:p>
    <w:p w:rsidR="00C16907" w:rsidRPr="004F5B6B" w:rsidRDefault="0008771D" w:rsidP="00C16907">
      <w:pPr>
        <w:pStyle w:val="ListParagraph"/>
        <w:numPr>
          <w:ilvl w:val="0"/>
          <w:numId w:val="1"/>
        </w:numPr>
        <w:rPr>
          <w:rFonts w:ascii="Calibri" w:hAnsi="Calibri" w:cs="Calibri"/>
        </w:rPr>
      </w:pPr>
      <w:r w:rsidRPr="004F5B6B">
        <w:rPr>
          <w:rFonts w:ascii="Calibri" w:hAnsi="Calibri" w:cs="Calibri"/>
        </w:rPr>
        <w:t>OC performance</w:t>
      </w:r>
      <w:r w:rsidR="00C16907" w:rsidRPr="004F5B6B">
        <w:rPr>
          <w:rFonts w:ascii="Calibri" w:hAnsi="Calibri" w:cs="Calibri"/>
        </w:rPr>
        <w:t xml:space="preserve"> review, reflects fire occurrence</w:t>
      </w:r>
    </w:p>
    <w:p w:rsidR="00C16907" w:rsidRPr="004F5B6B" w:rsidRDefault="00C16907" w:rsidP="00C16907">
      <w:pPr>
        <w:pStyle w:val="ListParagraph"/>
        <w:numPr>
          <w:ilvl w:val="0"/>
          <w:numId w:val="1"/>
        </w:numPr>
        <w:rPr>
          <w:rFonts w:ascii="Calibri" w:hAnsi="Calibri" w:cs="Calibri"/>
        </w:rPr>
      </w:pPr>
      <w:r w:rsidRPr="004F5B6B">
        <w:rPr>
          <w:rFonts w:ascii="Calibri" w:hAnsi="Calibri" w:cs="Calibri"/>
        </w:rPr>
        <w:t>Waiting for new IMPROVE data to evaluate MID</w:t>
      </w:r>
    </w:p>
    <w:p w:rsidR="00C16907" w:rsidRPr="004F5B6B" w:rsidRDefault="00C16907" w:rsidP="00C16907">
      <w:pPr>
        <w:pStyle w:val="ListParagraph"/>
        <w:numPr>
          <w:ilvl w:val="0"/>
          <w:numId w:val="1"/>
        </w:numPr>
        <w:rPr>
          <w:rFonts w:ascii="Calibri" w:hAnsi="Calibri" w:cs="Calibri"/>
        </w:rPr>
      </w:pPr>
      <w:r w:rsidRPr="004F5B6B">
        <w:rPr>
          <w:rFonts w:ascii="Calibri" w:hAnsi="Calibri" w:cs="Calibri"/>
        </w:rPr>
        <w:t>Final performance plots, stats, etc. will be sent to CIRA and incorporated into TSSv2</w:t>
      </w:r>
    </w:p>
    <w:p w:rsidR="00C16907" w:rsidRPr="004F5B6B" w:rsidRDefault="00C16907" w:rsidP="00C16907">
      <w:pPr>
        <w:pStyle w:val="ListParagraph"/>
        <w:numPr>
          <w:ilvl w:val="0"/>
          <w:numId w:val="1"/>
        </w:numPr>
        <w:rPr>
          <w:rFonts w:ascii="Calibri" w:hAnsi="Calibri" w:cs="Calibri"/>
        </w:rPr>
      </w:pPr>
      <w:r w:rsidRPr="004F5B6B">
        <w:rPr>
          <w:rFonts w:ascii="Calibri" w:hAnsi="Calibri" w:cs="Calibri"/>
        </w:rPr>
        <w:t>Review of Phase III 2014 modeling</w:t>
      </w:r>
    </w:p>
    <w:p w:rsidR="00C16907" w:rsidRPr="004F5B6B" w:rsidRDefault="00C16907" w:rsidP="00C16907">
      <w:pPr>
        <w:pStyle w:val="ListParagraph"/>
        <w:numPr>
          <w:ilvl w:val="0"/>
          <w:numId w:val="1"/>
        </w:numPr>
        <w:rPr>
          <w:rFonts w:ascii="Calibri" w:hAnsi="Calibri" w:cs="Calibri"/>
        </w:rPr>
      </w:pPr>
      <w:r w:rsidRPr="004F5B6B">
        <w:rPr>
          <w:rFonts w:ascii="Calibri" w:hAnsi="Calibri" w:cs="Calibri"/>
        </w:rPr>
        <w:t xml:space="preserve">Brian </w:t>
      </w:r>
      <w:proofErr w:type="spellStart"/>
      <w:r w:rsidRPr="004F5B6B">
        <w:rPr>
          <w:rFonts w:ascii="Calibri" w:hAnsi="Calibri" w:cs="Calibri"/>
        </w:rPr>
        <w:t>Timins</w:t>
      </w:r>
      <w:proofErr w:type="spellEnd"/>
      <w:r w:rsidRPr="004F5B6B">
        <w:rPr>
          <w:rFonts w:ascii="Calibri" w:hAnsi="Calibri" w:cs="Calibri"/>
        </w:rPr>
        <w:t xml:space="preserve"> </w:t>
      </w:r>
      <w:r w:rsidR="004F5B6B" w:rsidRPr="004F5B6B">
        <w:rPr>
          <w:rFonts w:ascii="Calibri" w:hAnsi="Calibri" w:cs="Calibri"/>
        </w:rPr>
        <w:t xml:space="preserve">stated that </w:t>
      </w:r>
      <w:r w:rsidRPr="004F5B6B">
        <w:rPr>
          <w:rFonts w:ascii="Calibri" w:hAnsi="Calibri" w:cs="Calibri"/>
        </w:rPr>
        <w:t xml:space="preserve">EPA dealing with same problem on how to identify soil NOx (biogenic v. </w:t>
      </w:r>
      <w:proofErr w:type="spellStart"/>
      <w:r w:rsidRPr="004F5B6B">
        <w:rPr>
          <w:rFonts w:ascii="Calibri" w:hAnsi="Calibri" w:cs="Calibri"/>
        </w:rPr>
        <w:t>anthro</w:t>
      </w:r>
      <w:proofErr w:type="spellEnd"/>
      <w:r w:rsidRPr="004F5B6B">
        <w:rPr>
          <w:rFonts w:ascii="Calibri" w:hAnsi="Calibri" w:cs="Calibri"/>
        </w:rPr>
        <w:t>)</w:t>
      </w:r>
      <w:r w:rsidR="004F5B6B" w:rsidRPr="004F5B6B">
        <w:rPr>
          <w:rFonts w:ascii="Calibri" w:hAnsi="Calibri" w:cs="Calibri"/>
        </w:rPr>
        <w:t xml:space="preserve"> when simulation natural conditions</w:t>
      </w:r>
    </w:p>
    <w:p w:rsidR="00C16907" w:rsidRPr="004F5B6B" w:rsidRDefault="00C16907" w:rsidP="00C16907">
      <w:pPr>
        <w:pStyle w:val="ListParagraph"/>
        <w:numPr>
          <w:ilvl w:val="0"/>
          <w:numId w:val="1"/>
        </w:numPr>
        <w:rPr>
          <w:rFonts w:ascii="Calibri" w:hAnsi="Calibri" w:cs="Calibri"/>
        </w:rPr>
      </w:pPr>
      <w:r w:rsidRPr="004F5B6B">
        <w:rPr>
          <w:rFonts w:ascii="Calibri" w:hAnsi="Calibri" w:cs="Calibri"/>
        </w:rPr>
        <w:t xml:space="preserve">Review of Phase IV </w:t>
      </w:r>
    </w:p>
    <w:p w:rsidR="00C16907" w:rsidRPr="004F5B6B" w:rsidRDefault="009C7BBB" w:rsidP="009C7BBB">
      <w:pPr>
        <w:ind w:left="360"/>
        <w:rPr>
          <w:rFonts w:ascii="Calibri" w:hAnsi="Calibri" w:cs="Calibri"/>
          <w:b/>
        </w:rPr>
      </w:pPr>
      <w:r w:rsidRPr="004F5B6B">
        <w:rPr>
          <w:rFonts w:ascii="Calibri" w:hAnsi="Calibri" w:cs="Calibri"/>
          <w:b/>
          <w:color w:val="3C4043"/>
          <w:spacing w:val="3"/>
          <w:shd w:val="clear" w:color="auto" w:fill="FFFFFF"/>
        </w:rPr>
        <w:t xml:space="preserve">“2014v2 to representative baseline” emissions changes by sector by state, including showing the grid cell state definitions, and EGU unit level “2014v2 to representative baseline” emissions changes in the WRAP region specifically – presentation - </w:t>
      </w:r>
      <w:proofErr w:type="spellStart"/>
      <w:r w:rsidRPr="004F5B6B">
        <w:rPr>
          <w:rFonts w:ascii="Calibri" w:hAnsi="Calibri" w:cs="Calibri"/>
          <w:b/>
          <w:color w:val="3C4043"/>
          <w:spacing w:val="3"/>
          <w:shd w:val="clear" w:color="auto" w:fill="FFFFFF"/>
        </w:rPr>
        <w:t>Tejas</w:t>
      </w:r>
      <w:proofErr w:type="spellEnd"/>
      <w:r w:rsidRPr="004F5B6B">
        <w:rPr>
          <w:rFonts w:ascii="Calibri" w:hAnsi="Calibri" w:cs="Calibri"/>
          <w:b/>
          <w:color w:val="3C4043"/>
          <w:spacing w:val="3"/>
          <w:shd w:val="clear" w:color="auto" w:fill="FFFFFF"/>
        </w:rPr>
        <w:t xml:space="preserve"> Shah (Ramboll)</w:t>
      </w:r>
      <w:r w:rsidR="00331661" w:rsidRPr="004F5B6B">
        <w:rPr>
          <w:rFonts w:ascii="Calibri" w:hAnsi="Calibri" w:cs="Calibri"/>
          <w:b/>
        </w:rPr>
        <w:t>Review of data sources (e.g., EPA, WRAP, CARB) for constructing baseline inventory</w:t>
      </w:r>
    </w:p>
    <w:p w:rsidR="00331661" w:rsidRPr="004F5B6B" w:rsidRDefault="00331661" w:rsidP="00331661">
      <w:pPr>
        <w:pStyle w:val="ListParagraph"/>
        <w:numPr>
          <w:ilvl w:val="0"/>
          <w:numId w:val="2"/>
        </w:numPr>
        <w:rPr>
          <w:rFonts w:ascii="Calibri" w:hAnsi="Calibri" w:cs="Calibri"/>
        </w:rPr>
      </w:pPr>
      <w:r w:rsidRPr="004F5B6B">
        <w:rPr>
          <w:rFonts w:ascii="Calibri" w:hAnsi="Calibri" w:cs="Calibri"/>
        </w:rPr>
        <w:t>40 sectors in rep baseline</w:t>
      </w:r>
    </w:p>
    <w:p w:rsidR="00331661" w:rsidRPr="004F5B6B" w:rsidRDefault="00331661" w:rsidP="00331661">
      <w:pPr>
        <w:pStyle w:val="ListParagraph"/>
        <w:numPr>
          <w:ilvl w:val="0"/>
          <w:numId w:val="2"/>
        </w:numPr>
        <w:rPr>
          <w:rFonts w:ascii="Calibri" w:hAnsi="Calibri" w:cs="Calibri"/>
        </w:rPr>
      </w:pPr>
      <w:r w:rsidRPr="004F5B6B">
        <w:rPr>
          <w:rFonts w:ascii="Calibri" w:hAnsi="Calibri" w:cs="Calibri"/>
        </w:rPr>
        <w:t xml:space="preserve">Comparison of fire emissions between 2014v2 and rep </w:t>
      </w:r>
      <w:proofErr w:type="gramStart"/>
      <w:r w:rsidRPr="004F5B6B">
        <w:rPr>
          <w:rFonts w:ascii="Calibri" w:hAnsi="Calibri" w:cs="Calibri"/>
        </w:rPr>
        <w:t>baseline;  rep</w:t>
      </w:r>
      <w:proofErr w:type="gramEnd"/>
      <w:r w:rsidRPr="004F5B6B">
        <w:rPr>
          <w:rFonts w:ascii="Calibri" w:hAnsi="Calibri" w:cs="Calibri"/>
        </w:rPr>
        <w:t xml:space="preserve"> baseline has significantly higher prescribed and wildfire emissions</w:t>
      </w:r>
    </w:p>
    <w:p w:rsidR="00331661" w:rsidRPr="004F5B6B" w:rsidRDefault="006D670A" w:rsidP="00331661">
      <w:pPr>
        <w:pStyle w:val="ListParagraph"/>
        <w:numPr>
          <w:ilvl w:val="0"/>
          <w:numId w:val="2"/>
        </w:numPr>
        <w:rPr>
          <w:rFonts w:ascii="Calibri" w:hAnsi="Calibri" w:cs="Calibri"/>
        </w:rPr>
      </w:pPr>
      <w:r w:rsidRPr="004F5B6B">
        <w:rPr>
          <w:rFonts w:ascii="Calibri" w:hAnsi="Calibri" w:cs="Calibri"/>
        </w:rPr>
        <w:t>Rep baseline EGU emissions significantly lower on a state level, although some individual sources are higher (rep baseline emissions more reflective of typical)</w:t>
      </w:r>
    </w:p>
    <w:p w:rsidR="006D670A" w:rsidRPr="004F5B6B" w:rsidRDefault="005A0ADE" w:rsidP="00331661">
      <w:pPr>
        <w:pStyle w:val="ListParagraph"/>
        <w:numPr>
          <w:ilvl w:val="0"/>
          <w:numId w:val="2"/>
        </w:numPr>
        <w:rPr>
          <w:rFonts w:ascii="Calibri" w:hAnsi="Calibri" w:cs="Calibri"/>
        </w:rPr>
      </w:pPr>
      <w:r w:rsidRPr="004F5B6B">
        <w:rPr>
          <w:rFonts w:ascii="Calibri" w:hAnsi="Calibri" w:cs="Calibri"/>
        </w:rPr>
        <w:t>Summary charts and tables for emission sectors for each state.</w:t>
      </w:r>
    </w:p>
    <w:p w:rsidR="009C7BBB" w:rsidRPr="004F5B6B" w:rsidRDefault="009C7BBB" w:rsidP="009C7BBB">
      <w:pPr>
        <w:ind w:left="360"/>
        <w:rPr>
          <w:rFonts w:ascii="Calibri" w:hAnsi="Calibri" w:cs="Calibri"/>
          <w:b/>
          <w:color w:val="3C4043"/>
          <w:spacing w:val="3"/>
          <w:shd w:val="clear" w:color="auto" w:fill="FFFFFF"/>
        </w:rPr>
      </w:pPr>
      <w:r w:rsidRPr="004F5B6B">
        <w:rPr>
          <w:rFonts w:ascii="Calibri" w:hAnsi="Calibri" w:cs="Calibri"/>
          <w:b/>
          <w:color w:val="3C4043"/>
          <w:spacing w:val="3"/>
          <w:shd w:val="clear" w:color="auto" w:fill="FFFFFF"/>
        </w:rPr>
        <w:t>Review spec sheets for upcoming: 1) representative baseline source apportionment run (doc) and 2) natural conditions/international contribution run (doc) - Ralph Morris (Ramboll)</w:t>
      </w:r>
    </w:p>
    <w:p w:rsidR="009C7BBB" w:rsidRPr="004F5B6B" w:rsidRDefault="009C7BBB" w:rsidP="009C7BBB">
      <w:pPr>
        <w:pStyle w:val="ListParagraph"/>
        <w:numPr>
          <w:ilvl w:val="0"/>
          <w:numId w:val="3"/>
        </w:numPr>
        <w:rPr>
          <w:rFonts w:ascii="Calibri" w:hAnsi="Calibri" w:cs="Calibri"/>
        </w:rPr>
      </w:pPr>
      <w:r w:rsidRPr="004F5B6B">
        <w:rPr>
          <w:rFonts w:ascii="Calibri" w:hAnsi="Calibri" w:cs="Calibri"/>
        </w:rPr>
        <w:t>~300 species in source apportionment run</w:t>
      </w:r>
    </w:p>
    <w:p w:rsidR="005A0ADE" w:rsidRPr="004F5B6B" w:rsidRDefault="005A0ADE" w:rsidP="005A0ADE">
      <w:pPr>
        <w:pStyle w:val="ListParagraph"/>
        <w:numPr>
          <w:ilvl w:val="0"/>
          <w:numId w:val="3"/>
        </w:numPr>
        <w:rPr>
          <w:rFonts w:ascii="Calibri" w:hAnsi="Calibri" w:cs="Calibri"/>
        </w:rPr>
      </w:pPr>
      <w:r w:rsidRPr="004F5B6B">
        <w:rPr>
          <w:rFonts w:ascii="Calibri" w:hAnsi="Calibri" w:cs="Calibri"/>
        </w:rPr>
        <w:t>Will also do an ozone source apportionment in addition to PSAT</w:t>
      </w:r>
    </w:p>
    <w:p w:rsidR="004E04CA" w:rsidRPr="004F5B6B" w:rsidRDefault="009C7BBB" w:rsidP="009C7BBB">
      <w:pPr>
        <w:ind w:left="360"/>
        <w:rPr>
          <w:rFonts w:ascii="Calibri" w:hAnsi="Calibri" w:cs="Calibri"/>
          <w:b/>
          <w:color w:val="3C4043"/>
          <w:spacing w:val="3"/>
          <w:shd w:val="clear" w:color="auto" w:fill="FFFFFF"/>
        </w:rPr>
      </w:pPr>
      <w:r w:rsidRPr="004F5B6B">
        <w:rPr>
          <w:rFonts w:ascii="Calibri" w:hAnsi="Calibri" w:cs="Calibri"/>
          <w:b/>
          <w:color w:val="3C4043"/>
          <w:spacing w:val="3"/>
          <w:shd w:val="clear" w:color="auto" w:fill="FFFFFF"/>
        </w:rPr>
        <w:t>Next RTOWG call (date/time and agenda items) – Mike, Gail, Kevin</w:t>
      </w:r>
    </w:p>
    <w:p w:rsidR="009C7BBB" w:rsidRPr="004F5B6B" w:rsidRDefault="009C7BBB" w:rsidP="009C7BBB">
      <w:pPr>
        <w:pStyle w:val="ListParagraph"/>
        <w:numPr>
          <w:ilvl w:val="0"/>
          <w:numId w:val="4"/>
        </w:numPr>
        <w:rPr>
          <w:rFonts w:ascii="Calibri" w:hAnsi="Calibri" w:cs="Calibri"/>
          <w:b/>
        </w:rPr>
      </w:pPr>
      <w:r w:rsidRPr="004F5B6B">
        <w:rPr>
          <w:rFonts w:ascii="Calibri" w:hAnsi="Calibri" w:cs="Calibri"/>
        </w:rPr>
        <w:t>Next call scheduled for Feb. 26, 2020</w:t>
      </w:r>
    </w:p>
    <w:sectPr w:rsidR="009C7BBB" w:rsidRPr="004F5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46D9"/>
    <w:multiLevelType w:val="hybridMultilevel"/>
    <w:tmpl w:val="7AB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F2440"/>
    <w:multiLevelType w:val="hybridMultilevel"/>
    <w:tmpl w:val="DDFE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92A63"/>
    <w:multiLevelType w:val="hybridMultilevel"/>
    <w:tmpl w:val="946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F05BB"/>
    <w:multiLevelType w:val="hybridMultilevel"/>
    <w:tmpl w:val="21CC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CA"/>
    <w:rsid w:val="00026693"/>
    <w:rsid w:val="000833B5"/>
    <w:rsid w:val="0008771D"/>
    <w:rsid w:val="002772CD"/>
    <w:rsid w:val="00331661"/>
    <w:rsid w:val="004E04CA"/>
    <w:rsid w:val="004F5B6B"/>
    <w:rsid w:val="005A0ADE"/>
    <w:rsid w:val="006D670A"/>
    <w:rsid w:val="006D6907"/>
    <w:rsid w:val="009C7BBB"/>
    <w:rsid w:val="009E3E99"/>
    <w:rsid w:val="00C16907"/>
    <w:rsid w:val="00D817DD"/>
    <w:rsid w:val="00F0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D959"/>
  <w15:chartTrackingRefBased/>
  <w15:docId w15:val="{6ACC1B2F-F123-45C7-A08B-9B65A32A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41259">
      <w:bodyDiv w:val="1"/>
      <w:marLeft w:val="0"/>
      <w:marRight w:val="0"/>
      <w:marTop w:val="0"/>
      <w:marBottom w:val="0"/>
      <w:divBdr>
        <w:top w:val="none" w:sz="0" w:space="0" w:color="auto"/>
        <w:left w:val="none" w:sz="0" w:space="0" w:color="auto"/>
        <w:bottom w:val="none" w:sz="0" w:space="0" w:color="auto"/>
        <w:right w:val="none" w:sz="0" w:space="0" w:color="auto"/>
      </w:divBdr>
    </w:div>
    <w:div w:id="1047338200">
      <w:bodyDiv w:val="1"/>
      <w:marLeft w:val="0"/>
      <w:marRight w:val="0"/>
      <w:marTop w:val="0"/>
      <w:marBottom w:val="0"/>
      <w:divBdr>
        <w:top w:val="none" w:sz="0" w:space="0" w:color="auto"/>
        <w:left w:val="none" w:sz="0" w:space="0" w:color="auto"/>
        <w:bottom w:val="none" w:sz="0" w:space="0" w:color="auto"/>
        <w:right w:val="none" w:sz="0" w:space="0" w:color="auto"/>
      </w:divBdr>
    </w:div>
    <w:div w:id="16198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Barna,Mike</dc:creator>
  <cp:keywords/>
  <dc:description/>
  <cp:lastModifiedBy>Barna,Mike</cp:lastModifiedBy>
  <cp:revision>4</cp:revision>
  <dcterms:created xsi:type="dcterms:W3CDTF">2020-01-22T17:12:00Z</dcterms:created>
  <dcterms:modified xsi:type="dcterms:W3CDTF">2020-01-23T20:45:00Z</dcterms:modified>
</cp:coreProperties>
</file>