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EC" w:rsidRPr="008E7140" w:rsidRDefault="008E7140" w:rsidP="008E7140">
      <w:pPr>
        <w:jc w:val="center"/>
        <w:rPr>
          <w:b/>
          <w:sz w:val="32"/>
        </w:rPr>
      </w:pPr>
      <w:r w:rsidRPr="008E7140">
        <w:rPr>
          <w:b/>
          <w:sz w:val="32"/>
        </w:rPr>
        <w:t>Regional Technical Operations Workgroup (RTOWG)</w:t>
      </w:r>
    </w:p>
    <w:p w:rsidR="008E7140" w:rsidRDefault="008E7140" w:rsidP="008E7140">
      <w:pPr>
        <w:jc w:val="center"/>
        <w:rPr>
          <w:b/>
          <w:sz w:val="24"/>
        </w:rPr>
      </w:pPr>
      <w:r w:rsidRPr="008E7140">
        <w:rPr>
          <w:b/>
          <w:sz w:val="24"/>
        </w:rPr>
        <w:t>Monthly Call – Tuesday, Aug. 6, 2019</w:t>
      </w:r>
    </w:p>
    <w:p w:rsidR="008E7140" w:rsidRPr="008E7140" w:rsidRDefault="008E7140" w:rsidP="008E7140">
      <w:pPr>
        <w:jc w:val="center"/>
        <w:rPr>
          <w:b/>
          <w:sz w:val="24"/>
        </w:rPr>
      </w:pPr>
    </w:p>
    <w:tbl>
      <w:tblPr>
        <w:tblW w:w="7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4415"/>
      </w:tblGrid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Arlene Fiore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Columbia Univ. and HAQAST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Bob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Kotchenruther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EPA Region 10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Brandon McGuire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MT DEQ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Gail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Tonnesen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EPA Region 8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Jeremy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Avise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Ken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Rairigh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WY DEQ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Kevin Briggs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CO APCD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Kirk Baker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EPA OAQPS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Mark Jones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NM AQB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Phil Allen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OR DEQ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Rene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Nsanzineza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AZ DEQ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Rong</w:t>
            </w:r>
            <w:proofErr w:type="spellEnd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 Li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ID DEQ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Scott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Speckart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NV AQB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Shawn McClure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CIRA-IWDW/TSS2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 xml:space="preserve">Ted </w:t>
            </w:r>
            <w:proofErr w:type="spellStart"/>
            <w:r w:rsidRPr="00540AEC">
              <w:rPr>
                <w:rFonts w:ascii="Times New Roman" w:eastAsia="Times New Roman" w:hAnsi="Times New Roman" w:cs="Times New Roman"/>
                <w:color w:val="000000"/>
              </w:rPr>
              <w:t>Friesner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CIRA-IWDW/TSS2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Tim Allen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FWS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Tom Moore</w:t>
            </w:r>
          </w:p>
        </w:tc>
        <w:tc>
          <w:tcPr>
            <w:tcW w:w="4415" w:type="dxa"/>
            <w:shd w:val="clear" w:color="auto" w:fill="auto"/>
            <w:noWrap/>
            <w:vAlign w:val="bottom"/>
            <w:hideMark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AEC">
              <w:rPr>
                <w:rFonts w:ascii="Times New Roman" w:eastAsia="Times New Roman" w:hAnsi="Times New Roman" w:cs="Times New Roman"/>
                <w:color w:val="000000"/>
              </w:rPr>
              <w:t>WRAP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Dee Huff</w:t>
            </w:r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Alaska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Dale Wells</w:t>
            </w:r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Colorado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Leonardo Ramirez</w:t>
            </w:r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Farren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Herron-Thorpe</w:t>
            </w:r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1E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Washington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David ???</w:t>
            </w:r>
            <w:proofErr w:type="gramEnd"/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North Dakota</w:t>
            </w:r>
          </w:p>
        </w:tc>
      </w:tr>
      <w:tr w:rsidR="008E7140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8E7140" w:rsidRPr="00540AEC" w:rsidRDefault="008E7140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Mark Hixson</w:t>
            </w:r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8E7140" w:rsidRPr="00540AEC" w:rsidRDefault="008E7140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CARB</w:t>
            </w:r>
          </w:p>
        </w:tc>
      </w:tr>
      <w:tr w:rsidR="00FC2B49" w:rsidRPr="00540AEC" w:rsidTr="001E5A24">
        <w:trPr>
          <w:trHeight w:val="300"/>
        </w:trPr>
        <w:tc>
          <w:tcPr>
            <w:tcW w:w="2780" w:type="dxa"/>
            <w:shd w:val="clear" w:color="auto" w:fill="auto"/>
            <w:noWrap/>
            <w:vAlign w:val="bottom"/>
          </w:tcPr>
          <w:p w:rsidR="00FC2B49" w:rsidRDefault="00FC2B49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C2B49">
              <w:rPr>
                <w:rFonts w:ascii="Times New Roman" w:eastAsia="Times New Roman" w:hAnsi="Times New Roman" w:cs="Times New Roman"/>
                <w:color w:val="000000"/>
              </w:rPr>
              <w:t>Ou</w:t>
            </w:r>
            <w:proofErr w:type="spellEnd"/>
            <w:r w:rsidRPr="00FC2B4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C2B49">
              <w:rPr>
                <w:rFonts w:ascii="Times New Roman" w:eastAsia="Times New Roman" w:hAnsi="Times New Roman" w:cs="Times New Roman"/>
                <w:color w:val="000000"/>
              </w:rPr>
              <w:t>Nopmongcol</w:t>
            </w:r>
            <w:proofErr w:type="spellEnd"/>
          </w:p>
        </w:tc>
        <w:tc>
          <w:tcPr>
            <w:tcW w:w="4415" w:type="dxa"/>
            <w:shd w:val="clear" w:color="auto" w:fill="auto"/>
            <w:noWrap/>
            <w:vAlign w:val="bottom"/>
          </w:tcPr>
          <w:p w:rsidR="00FC2B49" w:rsidRDefault="00FC2B49" w:rsidP="008E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Ramboll</w:t>
            </w:r>
            <w:bookmarkStart w:id="0" w:name="_GoBack"/>
            <w:bookmarkEnd w:id="0"/>
          </w:p>
        </w:tc>
      </w:tr>
    </w:tbl>
    <w:p w:rsidR="008E7140" w:rsidRDefault="008E7140"/>
    <w:p w:rsidR="009003C2" w:rsidRDefault="006C315E" w:rsidP="009003C2">
      <w:r>
        <w:t>Mike Barna updated on global modeling white paper</w:t>
      </w:r>
      <w:r w:rsidR="00AD2180">
        <w:t>:</w:t>
      </w:r>
    </w:p>
    <w:p w:rsidR="009003C2" w:rsidRDefault="009003C2" w:rsidP="009003C2">
      <w:pPr>
        <w:pStyle w:val="ListParagraph"/>
        <w:numPr>
          <w:ilvl w:val="0"/>
          <w:numId w:val="5"/>
        </w:numPr>
      </w:pPr>
      <w:r>
        <w:t>Aim is to 1) provide some context to states on the role of global models in defining boundary conditions, and 2) how to interpret results.</w:t>
      </w:r>
    </w:p>
    <w:p w:rsidR="009003C2" w:rsidRDefault="009003C2" w:rsidP="009003C2">
      <w:pPr>
        <w:pStyle w:val="ListParagraph"/>
        <w:numPr>
          <w:ilvl w:val="0"/>
          <w:numId w:val="5"/>
        </w:numPr>
      </w:pPr>
      <w:r>
        <w:t>Paper will discuss GEOS-</w:t>
      </w:r>
      <w:proofErr w:type="spellStart"/>
      <w:r>
        <w:t>Chem</w:t>
      </w:r>
      <w:proofErr w:type="spellEnd"/>
      <w:r>
        <w:t>, H-CMAQ, original “fixed” boundary conditions</w:t>
      </w:r>
    </w:p>
    <w:p w:rsidR="00964B5A" w:rsidRDefault="00601EFD" w:rsidP="009003C2">
      <w:pPr>
        <w:pStyle w:val="ListParagraph"/>
        <w:numPr>
          <w:ilvl w:val="0"/>
          <w:numId w:val="5"/>
        </w:numPr>
      </w:pPr>
      <w:r>
        <w:t xml:space="preserve">Arlene can </w:t>
      </w:r>
      <w:r w:rsidR="009003C2">
        <w:t>provide comments</w:t>
      </w:r>
    </w:p>
    <w:p w:rsidR="009003C2" w:rsidRDefault="009003C2" w:rsidP="009003C2">
      <w:pPr>
        <w:pStyle w:val="ListParagraph"/>
        <w:ind w:left="1080"/>
      </w:pPr>
    </w:p>
    <w:p w:rsidR="009003C2" w:rsidRDefault="00601EFD" w:rsidP="009003C2">
      <w:r>
        <w:t xml:space="preserve">Gail </w:t>
      </w:r>
      <w:proofErr w:type="spellStart"/>
      <w:r w:rsidR="006C315E">
        <w:t>Tonnesen</w:t>
      </w:r>
      <w:proofErr w:type="spellEnd"/>
      <w:r w:rsidR="006C315E">
        <w:t xml:space="preserve"> </w:t>
      </w:r>
      <w:r>
        <w:t xml:space="preserve">reviewed </w:t>
      </w:r>
      <w:r w:rsidR="006C315E">
        <w:t xml:space="preserve">phase 2 </w:t>
      </w:r>
      <w:r>
        <w:t>modeling status</w:t>
      </w:r>
      <w:r w:rsidR="00AD2180">
        <w:t>:</w:t>
      </w:r>
    </w:p>
    <w:p w:rsidR="009003C2" w:rsidRDefault="009003C2" w:rsidP="009003C2">
      <w:pPr>
        <w:pStyle w:val="ListParagraph"/>
        <w:numPr>
          <w:ilvl w:val="0"/>
          <w:numId w:val="6"/>
        </w:numPr>
      </w:pPr>
      <w:r>
        <w:t>Some delay in starting this simulation, primarily due to emissions processing.</w:t>
      </w:r>
    </w:p>
    <w:p w:rsidR="009003C2" w:rsidRDefault="006C315E" w:rsidP="009003C2">
      <w:pPr>
        <w:pStyle w:val="ListParagraph"/>
        <w:numPr>
          <w:ilvl w:val="0"/>
          <w:numId w:val="6"/>
        </w:numPr>
      </w:pPr>
      <w:r>
        <w:t xml:space="preserve">Will request that </w:t>
      </w:r>
      <w:proofErr w:type="spellStart"/>
      <w:r>
        <w:t>Ramboll</w:t>
      </w:r>
      <w:proofErr w:type="spellEnd"/>
      <w:r>
        <w:t xml:space="preserve"> reports on upcoming GEOS-</w:t>
      </w:r>
      <w:proofErr w:type="spellStart"/>
      <w:r>
        <w:t>Chem</w:t>
      </w:r>
      <w:proofErr w:type="spellEnd"/>
      <w:r w:rsidR="00601EFD">
        <w:t xml:space="preserve"> run</w:t>
      </w:r>
      <w:r>
        <w:t>s (natural conditions and international contribution)</w:t>
      </w:r>
      <w:r w:rsidR="00601EFD">
        <w:t xml:space="preserve">, for </w:t>
      </w:r>
      <w:r>
        <w:t>RTOWG September</w:t>
      </w:r>
      <w:r w:rsidR="00601EFD">
        <w:t xml:space="preserve"> call.  </w:t>
      </w:r>
    </w:p>
    <w:p w:rsidR="00601EFD" w:rsidRDefault="00601EFD" w:rsidP="009003C2">
      <w:pPr>
        <w:pStyle w:val="ListParagraph"/>
        <w:numPr>
          <w:ilvl w:val="0"/>
          <w:numId w:val="6"/>
        </w:numPr>
      </w:pPr>
      <w:r>
        <w:lastRenderedPageBreak/>
        <w:t>In previous call to RHPWG, lots of questions on potential control strategies for 2028 inventory</w:t>
      </w:r>
      <w:r w:rsidR="006C315E">
        <w:t>.</w:t>
      </w:r>
    </w:p>
    <w:p w:rsidR="009003C2" w:rsidRDefault="009003C2" w:rsidP="009003C2"/>
    <w:p w:rsidR="00132B6F" w:rsidRDefault="00601EFD" w:rsidP="009003C2">
      <w:proofErr w:type="spellStart"/>
      <w:r>
        <w:t>Ou</w:t>
      </w:r>
      <w:proofErr w:type="spellEnd"/>
      <w:r>
        <w:t xml:space="preserve"> </w:t>
      </w:r>
      <w:proofErr w:type="spellStart"/>
      <w:r w:rsidR="006C315E" w:rsidRPr="006C315E">
        <w:t>Nopmongcol</w:t>
      </w:r>
      <w:proofErr w:type="spellEnd"/>
      <w:r w:rsidR="006C315E" w:rsidRPr="006C315E">
        <w:t xml:space="preserve"> </w:t>
      </w:r>
      <w:r>
        <w:t>(</w:t>
      </w:r>
      <w:proofErr w:type="spellStart"/>
      <w:r>
        <w:t>Rambo</w:t>
      </w:r>
      <w:r w:rsidR="00132B6F">
        <w:t>ll</w:t>
      </w:r>
      <w:proofErr w:type="spellEnd"/>
      <w:r w:rsidR="00132B6F">
        <w:t xml:space="preserve">) </w:t>
      </w:r>
      <w:r w:rsidR="006C315E">
        <w:t>presented “</w:t>
      </w:r>
      <w:r w:rsidR="00132B6F">
        <w:t>Alaska Visibility Analysis</w:t>
      </w:r>
      <w:r w:rsidR="006C315E">
        <w:t>”</w:t>
      </w:r>
      <w:r w:rsidR="00AD2180">
        <w:t>:</w:t>
      </w:r>
    </w:p>
    <w:p w:rsidR="006C315E" w:rsidRDefault="006C315E" w:rsidP="009003C2">
      <w:pPr>
        <w:pStyle w:val="ListParagraph"/>
        <w:numPr>
          <w:ilvl w:val="0"/>
          <w:numId w:val="7"/>
        </w:numPr>
      </w:pPr>
      <w:r>
        <w:t>Two simulations for 2016 using GEOS-</w:t>
      </w:r>
      <w:proofErr w:type="spellStart"/>
      <w:r>
        <w:t>Chem</w:t>
      </w:r>
      <w:proofErr w:type="spellEnd"/>
    </w:p>
    <w:p w:rsidR="009003C2" w:rsidRDefault="009003C2" w:rsidP="009003C2">
      <w:pPr>
        <w:pStyle w:val="ListParagraph"/>
        <w:numPr>
          <w:ilvl w:val="0"/>
          <w:numId w:val="7"/>
        </w:numPr>
      </w:pPr>
      <w:r>
        <w:t>base case emissions</w:t>
      </w:r>
    </w:p>
    <w:p w:rsidR="009003C2" w:rsidRDefault="009003C2" w:rsidP="009003C2">
      <w:pPr>
        <w:pStyle w:val="ListParagraph"/>
        <w:numPr>
          <w:ilvl w:val="0"/>
          <w:numId w:val="7"/>
        </w:numPr>
      </w:pPr>
      <w:r>
        <w:t>ZROW (“zero out rest of world” emissions)</w:t>
      </w:r>
    </w:p>
    <w:p w:rsidR="009003C2" w:rsidRDefault="009003C2" w:rsidP="009003C2">
      <w:pPr>
        <w:pStyle w:val="ListParagraph"/>
        <w:numPr>
          <w:ilvl w:val="0"/>
          <w:numId w:val="7"/>
        </w:numPr>
      </w:pPr>
      <w:r>
        <w:t>Develop glide paths using EPA’s SMAT/MATS</w:t>
      </w:r>
    </w:p>
    <w:p w:rsidR="009003C2" w:rsidRDefault="009003C2" w:rsidP="009003C2">
      <w:pPr>
        <w:pStyle w:val="ListParagraph"/>
        <w:numPr>
          <w:ilvl w:val="0"/>
          <w:numId w:val="7"/>
        </w:numPr>
      </w:pPr>
      <w:r>
        <w:t>Estimate new glide paths at 4 sites in AK</w:t>
      </w:r>
    </w:p>
    <w:p w:rsidR="009003C2" w:rsidRDefault="009003C2" w:rsidP="009003C2">
      <w:pPr>
        <w:pStyle w:val="ListParagraph"/>
        <w:numPr>
          <w:ilvl w:val="0"/>
          <w:numId w:val="7"/>
        </w:numPr>
      </w:pPr>
      <w:r>
        <w:t>Kirk – AK modeling, 2016 now includes HI and AK, modeled at 9 &amp; 27km, end of calendar year, give presentation for results</w:t>
      </w:r>
    </w:p>
    <w:p w:rsidR="009003C2" w:rsidRDefault="009003C2" w:rsidP="009003C2"/>
    <w:p w:rsidR="009003C2" w:rsidRDefault="009003C2" w:rsidP="009003C2">
      <w:r>
        <w:t>Tom Moore discussed upcoming IWDW modeling tools/data webinar for September</w:t>
      </w:r>
      <w:r w:rsidR="00AD2180">
        <w:t>:</w:t>
      </w:r>
    </w:p>
    <w:p w:rsidR="009003C2" w:rsidRDefault="009003C2" w:rsidP="009003C2">
      <w:pPr>
        <w:pStyle w:val="ListParagraph"/>
        <w:numPr>
          <w:ilvl w:val="0"/>
          <w:numId w:val="8"/>
        </w:numPr>
      </w:pPr>
      <w:r>
        <w:t>Model performance evaluation for phase 2</w:t>
      </w:r>
    </w:p>
    <w:p w:rsidR="009003C2" w:rsidRDefault="009003C2" w:rsidP="009003C2">
      <w:pPr>
        <w:pStyle w:val="ListParagraph"/>
        <w:numPr>
          <w:ilvl w:val="0"/>
          <w:numId w:val="8"/>
        </w:numPr>
      </w:pPr>
      <w:r>
        <w:t>“farm out” MPE to states, so they can take an in-depth look at sites of interest</w:t>
      </w:r>
    </w:p>
    <w:p w:rsidR="009003C2" w:rsidRDefault="009003C2" w:rsidP="009003C2">
      <w:pPr>
        <w:pStyle w:val="ListParagraph"/>
        <w:numPr>
          <w:ilvl w:val="0"/>
          <w:numId w:val="8"/>
        </w:numPr>
      </w:pPr>
      <w:r>
        <w:t>2-2.5 hour webinar</w:t>
      </w:r>
    </w:p>
    <w:p w:rsidR="009003C2" w:rsidRDefault="009003C2" w:rsidP="009003C2"/>
    <w:p w:rsidR="009003C2" w:rsidRDefault="009003C2" w:rsidP="009003C2">
      <w:r>
        <w:t>Next RTOWG call scheduled for Tuesday, September 10.</w:t>
      </w:r>
    </w:p>
    <w:sectPr w:rsidR="00900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515"/>
    <w:multiLevelType w:val="hybridMultilevel"/>
    <w:tmpl w:val="0A9A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3FF2"/>
    <w:multiLevelType w:val="hybridMultilevel"/>
    <w:tmpl w:val="EF1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B588E"/>
    <w:multiLevelType w:val="hybridMultilevel"/>
    <w:tmpl w:val="9F7A75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90705"/>
    <w:multiLevelType w:val="hybridMultilevel"/>
    <w:tmpl w:val="DCF6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C101B"/>
    <w:multiLevelType w:val="hybridMultilevel"/>
    <w:tmpl w:val="E064D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C0504"/>
    <w:multiLevelType w:val="hybridMultilevel"/>
    <w:tmpl w:val="3BF4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C5AF8"/>
    <w:multiLevelType w:val="hybridMultilevel"/>
    <w:tmpl w:val="2D0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C3C63"/>
    <w:multiLevelType w:val="hybridMultilevel"/>
    <w:tmpl w:val="CEA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FD"/>
    <w:rsid w:val="00132B6F"/>
    <w:rsid w:val="00540AEC"/>
    <w:rsid w:val="00601EFD"/>
    <w:rsid w:val="006C315E"/>
    <w:rsid w:val="007E1B1E"/>
    <w:rsid w:val="008E7140"/>
    <w:rsid w:val="009003C2"/>
    <w:rsid w:val="00964B5A"/>
    <w:rsid w:val="00AD2180"/>
    <w:rsid w:val="00B73E18"/>
    <w:rsid w:val="00E86401"/>
    <w:rsid w:val="00F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3C20"/>
  <w15:chartTrackingRefBased/>
  <w15:docId w15:val="{404A3962-D200-4BB6-95F3-D3D9BA25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Barna, Michael</dc:creator>
  <cp:keywords/>
  <dc:description/>
  <cp:lastModifiedBy>Barna, Michael</cp:lastModifiedBy>
  <cp:revision>7</cp:revision>
  <dcterms:created xsi:type="dcterms:W3CDTF">2019-08-06T20:02:00Z</dcterms:created>
  <dcterms:modified xsi:type="dcterms:W3CDTF">2019-08-14T16:49:00Z</dcterms:modified>
</cp:coreProperties>
</file>